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3018F6" w14:textId="0EE7F290" w:rsidR="00891C1A" w:rsidRDefault="00891C1A" w:rsidP="00891C1A">
      <w:pPr>
        <w:pStyle w:val="NormalnyWeb"/>
      </w:pPr>
      <w:r>
        <w:rPr>
          <w:noProof/>
        </w:rPr>
        <w:drawing>
          <wp:inline distT="0" distB="0" distL="0" distR="0" wp14:anchorId="5E86BDE6" wp14:editId="5C5F32C8">
            <wp:extent cx="5760720" cy="491490"/>
            <wp:effectExtent l="0" t="0" r="0" b="3810"/>
            <wp:docPr id="71261620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91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2074537" w14:textId="77777777" w:rsidR="00CB52F3" w:rsidRDefault="00CB52F3"/>
    <w:p w14:paraId="15A860FD" w14:textId="77777777" w:rsidR="00991628" w:rsidRPr="00991628" w:rsidRDefault="00991628">
      <w:pPr>
        <w:rPr>
          <w:b/>
          <w:bCs/>
        </w:rPr>
      </w:pPr>
    </w:p>
    <w:p w14:paraId="6E75E0EE" w14:textId="00AF3C3B" w:rsidR="00991628" w:rsidRPr="00585382" w:rsidRDefault="00991628">
      <w:pPr>
        <w:rPr>
          <w:rFonts w:ascii="Arial" w:hAnsi="Arial" w:cs="Arial"/>
          <w:b/>
          <w:bCs/>
        </w:rPr>
      </w:pPr>
      <w:r w:rsidRPr="00585382">
        <w:rPr>
          <w:rFonts w:ascii="Arial" w:hAnsi="Arial" w:cs="Arial"/>
          <w:b/>
          <w:bCs/>
        </w:rPr>
        <w:t>Małopolska Tarcza Antykryzysowa - Pakiet Edukacyjny II - Grant nr 1</w:t>
      </w:r>
    </w:p>
    <w:p w14:paraId="529D2C17" w14:textId="77777777" w:rsidR="00991628" w:rsidRDefault="00991628">
      <w:pPr>
        <w:rPr>
          <w:b/>
          <w:bCs/>
        </w:rPr>
      </w:pPr>
    </w:p>
    <w:p w14:paraId="22D18C65" w14:textId="77777777" w:rsidR="00991628" w:rsidRPr="00991628" w:rsidRDefault="00991628" w:rsidP="0099162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Nazwa projektu:</w:t>
      </w:r>
      <w:bookmarkStart w:id="0" w:name="_GoBack"/>
      <w:bookmarkEnd w:id="0"/>
    </w:p>
    <w:p w14:paraId="5C03B3F7" w14:textId="77777777" w:rsidR="00991628" w:rsidRPr="00991628" w:rsidRDefault="00991628" w:rsidP="0099162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Małopolska Tarcza Antykryzysowa - Pakiet Edukacyjny II. Realizacja wsparcia szkół i placówek oświatowych w ramach 10 Osi Priorytetowej Wiedza i kompetencje Działanie 10.1 Rozwój kształcenia ogólnego Poddziałanie 10.1.6 Cyfryzacja szkół prowadzących kształcenie ogólne Regionalnego Programu Operacyjnego Województwa Małopolskiego na lata 2014-2020. Grant nr 1.</w:t>
      </w:r>
    </w:p>
    <w:p w14:paraId="151BEA31" w14:textId="77777777" w:rsidR="00991628" w:rsidRPr="00991628" w:rsidRDefault="00991628" w:rsidP="0099162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Cel zadania grantowego:</w:t>
      </w:r>
    </w:p>
    <w:p w14:paraId="6AF41D02" w14:textId="77777777" w:rsidR="00991628" w:rsidRPr="00991628" w:rsidRDefault="00991628" w:rsidP="0099162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wsparcie realizacji zajęć dydaktycznych w szkołach podstawowych, ponadpodstawowych oraz placówkach systemu oświaty prowadzących kształcenie ogólne poprzez wyposażenie tych szkół w narzędzia do nauki zdalnej.</w:t>
      </w:r>
    </w:p>
    <w:p w14:paraId="3209D34F" w14:textId="77777777" w:rsidR="00991628" w:rsidRPr="00991628" w:rsidRDefault="00991628" w:rsidP="0099162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W ramach zadania grantowego szkoły podstawowe z terenu Gminy Bochnia otrzymają sprzęt komputerowe (komputery i laptopy) oraz multimedialny (monitory interaktywne, rzutnik multimedialny). Sprzęt zakupiony w ramach projektu otrzymają:</w:t>
      </w:r>
    </w:p>
    <w:p w14:paraId="3DFC41A9" w14:textId="77777777" w:rsidR="00991628" w:rsidRPr="00991628" w:rsidRDefault="00991628" w:rsidP="0099162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Szkoła Podstawowa w </w:t>
      </w:r>
      <w:proofErr w:type="spellStart"/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Baczkowie</w:t>
      </w:r>
      <w:proofErr w:type="spellEnd"/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, Szkoła Podstawowa in. Henryka Sienkiewicza w Bogucicach, Szkoła Podstawowa im. Jana Kochanowskiego w Brzeźnicy, Szkoła Podstawowa im. Króla Kazimierza Wielkiego w Damienicach, Szkoła Podstawowa im Mikołaja Kopernika w Dąbrowicy, Szkoła Podstawowa z Oddziałami Sportowymi w Gawłowie, Szkoła Podstawowa z Oddziałami Integracyjnymi w Łapczycy, Szkoła Podstawowa Nieszkowicach Małych, Szkoła Podstawowa w Nieszkowicach Wielkich, Szkoła Podstawowa im. Gen. Józefa Bema w Pogwizdowie, Szkoła Podstawowa z Oddziałami Sportowymi im. Księdza Józefa </w:t>
      </w:r>
      <w:proofErr w:type="spellStart"/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Skwiruta</w:t>
      </w:r>
      <w:proofErr w:type="spellEnd"/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 xml:space="preserve"> w Proszówkach, Szkoła Podstawowa w Siedlcu, Szkoła Podstawowa w Stanisławicach</w:t>
      </w:r>
    </w:p>
    <w:p w14:paraId="116FC092" w14:textId="77777777" w:rsidR="00991628" w:rsidRPr="00991628" w:rsidRDefault="00991628" w:rsidP="00991628">
      <w:pPr>
        <w:spacing w:before="100" w:beforeAutospacing="1" w:after="100" w:afterAutospacing="1" w:line="240" w:lineRule="auto"/>
        <w:outlineLvl w:val="3"/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b/>
          <w:bCs/>
          <w:kern w:val="0"/>
          <w:sz w:val="24"/>
          <w:szCs w:val="24"/>
          <w:lang w:eastAsia="pl-PL"/>
          <w14:ligatures w14:val="none"/>
        </w:rPr>
        <w:t>Dofinansowanie:</w:t>
      </w:r>
    </w:p>
    <w:p w14:paraId="073B6228" w14:textId="77777777" w:rsidR="00991628" w:rsidRPr="00991628" w:rsidRDefault="00991628" w:rsidP="00991628">
      <w:pPr>
        <w:spacing w:before="100" w:beforeAutospacing="1" w:after="100" w:afterAutospacing="1" w:line="240" w:lineRule="auto"/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</w:pPr>
      <w:r w:rsidRPr="00991628">
        <w:rPr>
          <w:rFonts w:ascii="Arial" w:eastAsia="Times New Roman" w:hAnsi="Arial" w:cs="Arial"/>
          <w:kern w:val="0"/>
          <w:sz w:val="24"/>
          <w:szCs w:val="24"/>
          <w:lang w:eastAsia="pl-PL"/>
          <w14:ligatures w14:val="none"/>
        </w:rPr>
        <w:t>75.000,00  zł</w:t>
      </w:r>
    </w:p>
    <w:p w14:paraId="18E038AC" w14:textId="77777777" w:rsidR="00991628" w:rsidRPr="00991628" w:rsidRDefault="00991628">
      <w:pPr>
        <w:rPr>
          <w:rFonts w:ascii="Arial" w:hAnsi="Arial" w:cs="Arial"/>
          <w:b/>
          <w:bCs/>
        </w:rPr>
      </w:pPr>
    </w:p>
    <w:sectPr w:rsidR="00991628" w:rsidRPr="009916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628"/>
    <w:rsid w:val="0053677C"/>
    <w:rsid w:val="00585382"/>
    <w:rsid w:val="00891C1A"/>
    <w:rsid w:val="00991628"/>
    <w:rsid w:val="00CB52F3"/>
    <w:rsid w:val="00DC0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597AD5"/>
  <w15:chartTrackingRefBased/>
  <w15:docId w15:val="{1C1F4068-3A75-42A9-84EB-F686CD1344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99162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991628"/>
    <w:rPr>
      <w:rFonts w:ascii="Times New Roman" w:eastAsia="Times New Roman" w:hAnsi="Times New Roman" w:cs="Times New Roman"/>
      <w:b/>
      <w:bCs/>
      <w:kern w:val="0"/>
      <w:sz w:val="24"/>
      <w:szCs w:val="24"/>
      <w:lang w:eastAsia="pl-PL"/>
      <w14:ligatures w14:val="none"/>
    </w:rPr>
  </w:style>
  <w:style w:type="paragraph" w:styleId="NormalnyWeb">
    <w:name w:val="Normal (Web)"/>
    <w:basedOn w:val="Normalny"/>
    <w:uiPriority w:val="99"/>
    <w:semiHidden/>
    <w:unhideWhenUsed/>
    <w:rsid w:val="009916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pl-P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01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1375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AGGRZY</dc:creator>
  <cp:keywords/>
  <dc:description/>
  <cp:lastModifiedBy>ACER</cp:lastModifiedBy>
  <cp:revision>2</cp:revision>
  <dcterms:created xsi:type="dcterms:W3CDTF">2023-09-20T07:08:00Z</dcterms:created>
  <dcterms:modified xsi:type="dcterms:W3CDTF">2023-09-20T07:08:00Z</dcterms:modified>
</cp:coreProperties>
</file>